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3C080" w14:textId="2084A36D" w:rsidR="00EA445E" w:rsidRDefault="00C818B0" w:rsidP="00EA445E">
      <w:pPr>
        <w:spacing w:after="0"/>
        <w:jc w:val="center"/>
        <w:rPr>
          <w:b/>
          <w:sz w:val="32"/>
          <w:szCs w:val="32"/>
          <w:u w:val="single"/>
        </w:rPr>
      </w:pPr>
      <w:r>
        <w:rPr>
          <w:b/>
          <w:noProof/>
          <w:sz w:val="32"/>
          <w:szCs w:val="32"/>
          <w:u w:val="single"/>
        </w:rPr>
        <w:drawing>
          <wp:anchor distT="0" distB="0" distL="114300" distR="114300" simplePos="0" relativeHeight="251661312" behindDoc="0" locked="0" layoutInCell="1" allowOverlap="1" wp14:anchorId="20B2A31C" wp14:editId="4763201C">
            <wp:simplePos x="0" y="0"/>
            <wp:positionH relativeFrom="column">
              <wp:posOffset>1917989</wp:posOffset>
            </wp:positionH>
            <wp:positionV relativeFrom="paragraph">
              <wp:posOffset>90112</wp:posOffset>
            </wp:positionV>
            <wp:extent cx="1828800" cy="1212215"/>
            <wp:effectExtent l="0" t="0" r="0" b="0"/>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63606" t="32504" r="29723" b="51746"/>
                    <a:stretch>
                      <a:fillRect/>
                    </a:stretch>
                  </pic:blipFill>
                  <pic:spPr bwMode="auto">
                    <a:xfrm>
                      <a:off x="0" y="0"/>
                      <a:ext cx="182880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D228" w14:textId="0E424CB0" w:rsidR="00EB5742" w:rsidRDefault="00EB5742" w:rsidP="00EB5742">
      <w:pPr>
        <w:spacing w:after="0"/>
        <w:jc w:val="center"/>
        <w:rPr>
          <w:b/>
          <w:sz w:val="28"/>
          <w:szCs w:val="28"/>
          <w:u w:val="single"/>
        </w:rPr>
      </w:pPr>
    </w:p>
    <w:p w14:paraId="4F47127C" w14:textId="77777777" w:rsidR="00EB5742" w:rsidRPr="00C47AEC" w:rsidRDefault="00EB5742" w:rsidP="004F2599">
      <w:pPr>
        <w:spacing w:after="0"/>
        <w:rPr>
          <w:b/>
          <w:sz w:val="18"/>
          <w:szCs w:val="28"/>
          <w:u w:val="single"/>
        </w:rPr>
      </w:pPr>
    </w:p>
    <w:p w14:paraId="749D0399" w14:textId="77777777" w:rsidR="00715D4E" w:rsidRDefault="00715D4E" w:rsidP="00965833">
      <w:pPr>
        <w:spacing w:after="0"/>
        <w:jc w:val="center"/>
        <w:rPr>
          <w:rFonts w:ascii="Times New Roman" w:hAnsi="Times New Roman" w:cs="Times New Roman"/>
          <w:b/>
          <w:sz w:val="32"/>
          <w:szCs w:val="28"/>
        </w:rPr>
      </w:pPr>
    </w:p>
    <w:p w14:paraId="469FFBA5" w14:textId="77777777" w:rsidR="00715D4E" w:rsidRPr="008E2BB5" w:rsidRDefault="00715D4E" w:rsidP="00965833">
      <w:pPr>
        <w:spacing w:after="0"/>
        <w:jc w:val="center"/>
        <w:rPr>
          <w:rFonts w:ascii="Arial" w:hAnsi="Arial" w:cs="Arial"/>
          <w:b/>
          <w:sz w:val="32"/>
          <w:szCs w:val="28"/>
        </w:rPr>
      </w:pPr>
    </w:p>
    <w:p w14:paraId="1649606F" w14:textId="77777777" w:rsidR="00C818B0" w:rsidRPr="004E57FB" w:rsidRDefault="00C818B0" w:rsidP="00965833">
      <w:pPr>
        <w:spacing w:after="0"/>
        <w:jc w:val="center"/>
        <w:rPr>
          <w:rFonts w:ascii="Arial" w:hAnsi="Arial" w:cs="Arial"/>
          <w:b/>
          <w:sz w:val="24"/>
          <w:szCs w:val="24"/>
        </w:rPr>
      </w:pPr>
    </w:p>
    <w:p w14:paraId="0285B48C" w14:textId="40D3BEBE" w:rsidR="00965833" w:rsidRPr="008E2BB5" w:rsidRDefault="00CD47BF" w:rsidP="00965833">
      <w:pPr>
        <w:spacing w:after="0"/>
        <w:jc w:val="center"/>
        <w:rPr>
          <w:rFonts w:ascii="Arial" w:hAnsi="Arial" w:cs="Arial"/>
          <w:b/>
          <w:sz w:val="36"/>
          <w:szCs w:val="36"/>
        </w:rPr>
      </w:pPr>
      <w:r w:rsidRPr="008E2BB5">
        <w:rPr>
          <w:rFonts w:ascii="Arial" w:hAnsi="Arial" w:cs="Arial"/>
          <w:b/>
          <w:sz w:val="36"/>
          <w:szCs w:val="36"/>
        </w:rPr>
        <w:t>Anti-Bribery &amp; Corruption</w:t>
      </w:r>
      <w:r w:rsidR="00965833" w:rsidRPr="008E2BB5">
        <w:rPr>
          <w:rFonts w:ascii="Arial" w:hAnsi="Arial" w:cs="Arial"/>
          <w:b/>
          <w:sz w:val="36"/>
          <w:szCs w:val="36"/>
        </w:rPr>
        <w:t xml:space="preserve"> Policy</w:t>
      </w:r>
      <w:r w:rsidR="00321390">
        <w:rPr>
          <w:rFonts w:ascii="Arial" w:hAnsi="Arial" w:cs="Arial"/>
          <w:b/>
          <w:sz w:val="36"/>
          <w:szCs w:val="36"/>
        </w:rPr>
        <w:t xml:space="preserve"> Statement</w:t>
      </w:r>
    </w:p>
    <w:p w14:paraId="54E1AC1E" w14:textId="77777777" w:rsidR="00C54C7A" w:rsidRPr="004E57FB" w:rsidRDefault="00C54C7A" w:rsidP="00715D4E">
      <w:pPr>
        <w:spacing w:after="0" w:line="240" w:lineRule="auto"/>
        <w:ind w:left="-283"/>
        <w:rPr>
          <w:rFonts w:ascii="Arial" w:hAnsi="Arial" w:cs="Arial"/>
          <w:b/>
          <w:sz w:val="20"/>
          <w:szCs w:val="20"/>
          <w:u w:val="single"/>
        </w:rPr>
      </w:pPr>
    </w:p>
    <w:p w14:paraId="35340F72" w14:textId="77777777" w:rsidR="00157440" w:rsidRPr="004E57FB" w:rsidRDefault="00157440" w:rsidP="00157440">
      <w:pPr>
        <w:spacing w:after="0" w:line="240" w:lineRule="auto"/>
        <w:ind w:left="-283"/>
        <w:rPr>
          <w:rFonts w:asciiTheme="majorHAnsi" w:hAnsiTheme="majorHAnsi" w:cstheme="majorHAnsi"/>
          <w:b/>
          <w:u w:val="single"/>
        </w:rPr>
      </w:pPr>
      <w:r w:rsidRPr="004E57FB">
        <w:rPr>
          <w:rFonts w:asciiTheme="majorHAnsi" w:hAnsiTheme="majorHAnsi" w:cstheme="majorHAnsi"/>
          <w:b/>
          <w:u w:val="single"/>
        </w:rPr>
        <w:t>Introduction</w:t>
      </w:r>
    </w:p>
    <w:p w14:paraId="294162A1" w14:textId="77777777" w:rsidR="00157440" w:rsidRPr="004E57FB" w:rsidRDefault="00157440" w:rsidP="00157440">
      <w:pPr>
        <w:spacing w:after="0" w:line="240" w:lineRule="auto"/>
        <w:rPr>
          <w:rFonts w:asciiTheme="majorHAnsi" w:hAnsiTheme="majorHAnsi" w:cstheme="majorHAnsi"/>
        </w:rPr>
      </w:pPr>
    </w:p>
    <w:p w14:paraId="4C7188A3" w14:textId="77777777" w:rsidR="00157440" w:rsidRPr="004E57FB" w:rsidRDefault="00157440" w:rsidP="00157440">
      <w:pPr>
        <w:spacing w:after="0" w:line="240" w:lineRule="auto"/>
        <w:ind w:left="-283" w:right="-283"/>
        <w:rPr>
          <w:rFonts w:asciiTheme="majorHAnsi" w:hAnsiTheme="majorHAnsi" w:cstheme="majorHAnsi"/>
        </w:rPr>
      </w:pPr>
      <w:proofErr w:type="spellStart"/>
      <w:r w:rsidRPr="004E57FB">
        <w:rPr>
          <w:rFonts w:asciiTheme="majorHAnsi" w:hAnsiTheme="majorHAnsi" w:cstheme="majorHAnsi"/>
        </w:rPr>
        <w:t>Gasflo</w:t>
      </w:r>
      <w:proofErr w:type="spellEnd"/>
      <w:r w:rsidRPr="004E57FB">
        <w:rPr>
          <w:rFonts w:asciiTheme="majorHAnsi" w:hAnsiTheme="majorHAnsi" w:cstheme="majorHAnsi"/>
        </w:rPr>
        <w:t xml:space="preserve"> Utilities Limited values its reputation and is committed to maintaining the highest level of ethical standards in the conduct of its business affairs.  </w:t>
      </w:r>
    </w:p>
    <w:p w14:paraId="3A93C05D"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51477FE2"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The actions and conduct of the company’s employees as well as others acting on the company’s behalf is key to maintaining these standards.</w:t>
      </w:r>
    </w:p>
    <w:p w14:paraId="3F01E19C"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4638F5B6"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The purpose of this document is to set out the company’s policy in relation to bribery and corruption.  </w:t>
      </w:r>
    </w:p>
    <w:p w14:paraId="1237315E"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6A6DAC5A" w14:textId="77777777" w:rsidR="00157440" w:rsidRPr="00174A4B" w:rsidRDefault="00157440" w:rsidP="00157440">
      <w:pPr>
        <w:spacing w:after="0" w:line="240" w:lineRule="auto"/>
        <w:ind w:left="-283" w:right="-283"/>
        <w:rPr>
          <w:rFonts w:asciiTheme="majorHAnsi" w:hAnsiTheme="majorHAnsi" w:cstheme="majorHAnsi"/>
          <w:b/>
          <w:bCs/>
          <w:sz w:val="24"/>
          <w:szCs w:val="24"/>
        </w:rPr>
      </w:pPr>
      <w:r w:rsidRPr="00174A4B">
        <w:rPr>
          <w:rFonts w:asciiTheme="majorHAnsi" w:hAnsiTheme="majorHAnsi" w:cstheme="majorHAnsi"/>
          <w:b/>
          <w:bCs/>
          <w:color w:val="000000"/>
          <w:shd w:val="clear" w:color="auto" w:fill="FFFFFF"/>
        </w:rPr>
        <w:t xml:space="preserve">This policy extends to all business dealings and transactions in all countries that we operate in. All staff, including directors, employees, temporary personnel, contract personnel, consultants, intermediaries, agents and third parties acting on behalf of </w:t>
      </w:r>
      <w:proofErr w:type="spellStart"/>
      <w:r w:rsidRPr="00174A4B">
        <w:rPr>
          <w:rFonts w:asciiTheme="majorHAnsi" w:hAnsiTheme="majorHAnsi" w:cstheme="majorHAnsi"/>
          <w:b/>
          <w:bCs/>
          <w:color w:val="000000"/>
          <w:shd w:val="clear" w:color="auto" w:fill="FFFFFF"/>
        </w:rPr>
        <w:t>Gasflo</w:t>
      </w:r>
      <w:proofErr w:type="spellEnd"/>
      <w:r w:rsidRPr="00174A4B">
        <w:rPr>
          <w:rFonts w:asciiTheme="majorHAnsi" w:hAnsiTheme="majorHAnsi" w:cstheme="majorHAnsi"/>
          <w:b/>
          <w:bCs/>
          <w:color w:val="000000"/>
          <w:shd w:val="clear" w:color="auto" w:fill="FFFFFF"/>
        </w:rPr>
        <w:t xml:space="preserve"> Utilities Ltd are required to comply with this policy. </w:t>
      </w:r>
    </w:p>
    <w:p w14:paraId="0C79E44C" w14:textId="77777777" w:rsidR="00157440" w:rsidRPr="00174A4B" w:rsidRDefault="00157440" w:rsidP="00157440">
      <w:pPr>
        <w:spacing w:after="0" w:line="240" w:lineRule="auto"/>
        <w:ind w:right="-283"/>
        <w:rPr>
          <w:rFonts w:asciiTheme="majorHAnsi" w:hAnsiTheme="majorHAnsi" w:cstheme="majorHAnsi"/>
          <w:sz w:val="20"/>
          <w:szCs w:val="20"/>
        </w:rPr>
      </w:pPr>
    </w:p>
    <w:p w14:paraId="3B37E4CB" w14:textId="77777777" w:rsidR="00157440" w:rsidRPr="004E57FB" w:rsidRDefault="00157440" w:rsidP="00157440">
      <w:pPr>
        <w:spacing w:after="0" w:line="240" w:lineRule="auto"/>
        <w:ind w:left="-283" w:right="-283"/>
        <w:rPr>
          <w:rFonts w:asciiTheme="majorHAnsi" w:hAnsiTheme="majorHAnsi" w:cstheme="majorHAnsi"/>
          <w:b/>
          <w:u w:val="single"/>
        </w:rPr>
      </w:pPr>
      <w:r w:rsidRPr="004E57FB">
        <w:rPr>
          <w:rFonts w:asciiTheme="majorHAnsi" w:hAnsiTheme="majorHAnsi" w:cstheme="majorHAnsi"/>
          <w:b/>
          <w:u w:val="single"/>
        </w:rPr>
        <w:t>Understanding and recognising bribery and corruption</w:t>
      </w:r>
    </w:p>
    <w:p w14:paraId="6A510786"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419AA055"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Acts of bribery or corruption are designed to influence an individual in the performance of their duty and incline them to act in a way that a reasonable person would consider to be dishonest in the circumstances.</w:t>
      </w:r>
    </w:p>
    <w:p w14:paraId="6405B1FF"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498A6AAA"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Bribery can be defined as offering, promising, or giving financial (or other) advantage to another person with the intention of inducing or rewarding that person to act or for having acted in a way which a reasonable person would consider improper in the circumstances.  </w:t>
      </w:r>
    </w:p>
    <w:p w14:paraId="5E2ACC3B"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2AE9D06C"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Corruption is any form of abuse of entrusted power for private gain and may include, but is not limited to, bribery.</w:t>
      </w:r>
    </w:p>
    <w:p w14:paraId="66ED82AB"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40BAC63E" w14:textId="77777777" w:rsidR="00157440"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Bribes are not always a matter of handing over cash.  Gifts, hospitality, and entertainment can be bribes if they are intended to influence a decision.</w:t>
      </w:r>
    </w:p>
    <w:p w14:paraId="5854167B"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2CEF6458" w14:textId="77777777" w:rsidR="00157440" w:rsidRPr="00174A4B" w:rsidRDefault="00157440" w:rsidP="00157440">
      <w:pPr>
        <w:spacing w:after="0" w:line="240" w:lineRule="auto"/>
        <w:ind w:left="-283" w:right="-283"/>
        <w:rPr>
          <w:rFonts w:asciiTheme="majorHAnsi" w:hAnsiTheme="majorHAnsi" w:cstheme="majorHAnsi"/>
          <w:b/>
          <w:bCs/>
          <w:color w:val="000000"/>
          <w:shd w:val="clear" w:color="auto" w:fill="FFFFFF"/>
        </w:rPr>
      </w:pPr>
      <w:r w:rsidRPr="00174A4B">
        <w:rPr>
          <w:rFonts w:asciiTheme="majorHAnsi" w:hAnsiTheme="majorHAnsi" w:cstheme="majorHAnsi"/>
          <w:b/>
          <w:bCs/>
          <w:color w:val="000000"/>
          <w:shd w:val="clear" w:color="auto" w:fill="FFFFFF"/>
        </w:rPr>
        <w:t>WHAT IS COMPETITION LAW?</w:t>
      </w:r>
      <w:r w:rsidRPr="00174A4B">
        <w:rPr>
          <w:rFonts w:ascii="Lato" w:hAnsi="Lato"/>
          <w:b/>
          <w:bCs/>
          <w:color w:val="000000"/>
          <w:shd w:val="clear" w:color="auto" w:fill="FFFFFF"/>
        </w:rPr>
        <w:t xml:space="preserve"> -</w:t>
      </w:r>
      <w:r w:rsidRPr="00174A4B">
        <w:rPr>
          <w:rFonts w:asciiTheme="majorHAnsi" w:hAnsiTheme="majorHAnsi" w:cstheme="majorHAnsi"/>
          <w:b/>
          <w:bCs/>
          <w:color w:val="000000"/>
          <w:shd w:val="clear" w:color="auto" w:fill="FFFFFF"/>
        </w:rPr>
        <w:t xml:space="preserve"> </w:t>
      </w:r>
      <w:proofErr w:type="spellStart"/>
      <w:r w:rsidRPr="00174A4B">
        <w:rPr>
          <w:rFonts w:asciiTheme="majorHAnsi" w:hAnsiTheme="majorHAnsi" w:cstheme="majorHAnsi"/>
          <w:b/>
          <w:bCs/>
          <w:color w:val="000000"/>
          <w:shd w:val="clear" w:color="auto" w:fill="FFFFFF"/>
        </w:rPr>
        <w:t>Gasflo</w:t>
      </w:r>
      <w:proofErr w:type="spellEnd"/>
      <w:r w:rsidRPr="00174A4B">
        <w:rPr>
          <w:rFonts w:asciiTheme="majorHAnsi" w:hAnsiTheme="majorHAnsi" w:cstheme="majorHAnsi"/>
          <w:b/>
          <w:bCs/>
          <w:color w:val="000000"/>
          <w:shd w:val="clear" w:color="auto" w:fill="FFFFFF"/>
        </w:rPr>
        <w:t xml:space="preserve"> Utilities Ltd requires compliance with all applicable laws, including competition law.</w:t>
      </w:r>
    </w:p>
    <w:p w14:paraId="76E960E0" w14:textId="77777777" w:rsidR="00157440" w:rsidRPr="00174A4B" w:rsidRDefault="00157440" w:rsidP="00157440">
      <w:pPr>
        <w:spacing w:after="0" w:line="240" w:lineRule="auto"/>
        <w:ind w:right="-283"/>
        <w:rPr>
          <w:rFonts w:asciiTheme="majorHAnsi" w:hAnsiTheme="majorHAnsi" w:cstheme="majorHAnsi"/>
          <w:sz w:val="20"/>
          <w:szCs w:val="20"/>
        </w:rPr>
      </w:pPr>
    </w:p>
    <w:p w14:paraId="72367A91" w14:textId="77777777" w:rsidR="00157440" w:rsidRPr="004E57FB" w:rsidRDefault="00157440" w:rsidP="00157440">
      <w:pPr>
        <w:spacing w:after="0" w:line="240" w:lineRule="auto"/>
        <w:ind w:left="-283" w:right="-283"/>
        <w:rPr>
          <w:rFonts w:asciiTheme="majorHAnsi" w:hAnsiTheme="majorHAnsi" w:cstheme="majorHAnsi"/>
          <w:b/>
          <w:u w:val="single"/>
        </w:rPr>
      </w:pPr>
      <w:r w:rsidRPr="004E57FB">
        <w:rPr>
          <w:rFonts w:asciiTheme="majorHAnsi" w:hAnsiTheme="majorHAnsi" w:cstheme="majorHAnsi"/>
          <w:b/>
          <w:u w:val="single"/>
        </w:rPr>
        <w:t>Penalties</w:t>
      </w:r>
    </w:p>
    <w:p w14:paraId="2F08FCFF"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06DE80E8"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The Bribery Act 2010 came into force on 1</w:t>
      </w:r>
      <w:r w:rsidRPr="004E57FB">
        <w:rPr>
          <w:rFonts w:asciiTheme="majorHAnsi" w:hAnsiTheme="majorHAnsi" w:cstheme="majorHAnsi"/>
          <w:vertAlign w:val="superscript"/>
        </w:rPr>
        <w:t>st</w:t>
      </w:r>
      <w:r w:rsidRPr="004E57FB">
        <w:rPr>
          <w:rFonts w:asciiTheme="majorHAnsi" w:hAnsiTheme="majorHAnsi" w:cstheme="majorHAnsi"/>
        </w:rPr>
        <w:t xml:space="preserve"> July 2011.  </w:t>
      </w:r>
    </w:p>
    <w:p w14:paraId="2103F596"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2FF142E6"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If the company is found to have taken part in the bribery or is found to lack adequate procedures to prevent bribery, it too could also face an unlimited fine.</w:t>
      </w:r>
    </w:p>
    <w:p w14:paraId="55A04F5D" w14:textId="77777777" w:rsidR="00157440" w:rsidRPr="00174A4B" w:rsidRDefault="00157440" w:rsidP="00157440">
      <w:pPr>
        <w:spacing w:after="0" w:line="240" w:lineRule="auto"/>
        <w:ind w:left="-283" w:right="-283"/>
        <w:rPr>
          <w:rFonts w:asciiTheme="majorHAnsi" w:hAnsiTheme="majorHAnsi" w:cstheme="majorHAnsi"/>
          <w:sz w:val="20"/>
          <w:szCs w:val="20"/>
        </w:rPr>
      </w:pPr>
    </w:p>
    <w:p w14:paraId="02118C83" w14:textId="77777777" w:rsidR="00157440"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A conviction for a bribery or corruption related offence would have severe reputational and/or financial consequences for the company.</w:t>
      </w:r>
    </w:p>
    <w:p w14:paraId="47C5BC53" w14:textId="77777777" w:rsidR="00157440" w:rsidRDefault="00157440" w:rsidP="00157440">
      <w:pPr>
        <w:spacing w:after="0" w:line="240" w:lineRule="auto"/>
        <w:ind w:left="-283" w:right="-283"/>
        <w:rPr>
          <w:rFonts w:asciiTheme="majorHAnsi" w:hAnsiTheme="majorHAnsi" w:cstheme="majorHAnsi"/>
        </w:rPr>
      </w:pPr>
    </w:p>
    <w:p w14:paraId="4C413752" w14:textId="7DD96A0D" w:rsidR="00157440" w:rsidRPr="00174A4B" w:rsidRDefault="00157440" w:rsidP="00157440">
      <w:pPr>
        <w:spacing w:after="0" w:line="240" w:lineRule="auto"/>
        <w:ind w:left="-283" w:right="-283"/>
        <w:rPr>
          <w:rFonts w:asciiTheme="majorHAnsi" w:hAnsiTheme="majorHAnsi" w:cstheme="majorHAnsi"/>
          <w:b/>
          <w:bCs/>
          <w:sz w:val="24"/>
          <w:szCs w:val="24"/>
        </w:rPr>
      </w:pPr>
      <w:r w:rsidRPr="00174A4B">
        <w:rPr>
          <w:rFonts w:asciiTheme="majorHAnsi" w:hAnsiTheme="majorHAnsi" w:cstheme="majorHAnsi"/>
          <w:b/>
          <w:bCs/>
          <w:color w:val="000000"/>
          <w:shd w:val="clear" w:color="auto" w:fill="FFFFFF"/>
        </w:rPr>
        <w:t>Consequences for infringements of this policy can include: • Significant fines • Criminal prosecution resulting in fines or imprisonment • Legal actions for compensation • Contracts being declared void or unenforceable • The company being prohibited from participating in public tenders.</w:t>
      </w:r>
    </w:p>
    <w:p w14:paraId="7CF42CB6" w14:textId="77777777" w:rsidR="00157440" w:rsidRPr="004E57FB" w:rsidRDefault="00157440" w:rsidP="00157440">
      <w:pPr>
        <w:spacing w:after="0" w:line="240" w:lineRule="auto"/>
        <w:ind w:left="-283" w:right="-283"/>
        <w:rPr>
          <w:rFonts w:asciiTheme="majorHAnsi" w:hAnsiTheme="majorHAnsi" w:cstheme="majorHAnsi"/>
        </w:rPr>
      </w:pPr>
    </w:p>
    <w:p w14:paraId="3E643FD9"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color w:val="000000"/>
        </w:rPr>
        <w:t xml:space="preserve">A breach of our anti-bribery policy by an employee will be treated as grounds for disciplinary action, which may result in a finding of gross misconduct, and immediate dismissal. Employees and other individuals acting for </w:t>
      </w:r>
      <w:proofErr w:type="spellStart"/>
      <w:r w:rsidRPr="004E57FB">
        <w:rPr>
          <w:rFonts w:asciiTheme="majorHAnsi" w:hAnsiTheme="majorHAnsi" w:cstheme="majorHAnsi"/>
          <w:color w:val="000000"/>
          <w:lang w:eastAsia="en-GB"/>
        </w:rPr>
        <w:t>Gasflo</w:t>
      </w:r>
      <w:proofErr w:type="spellEnd"/>
      <w:r w:rsidRPr="004E57FB">
        <w:rPr>
          <w:rFonts w:asciiTheme="majorHAnsi" w:hAnsiTheme="majorHAnsi" w:cstheme="majorHAnsi"/>
          <w:color w:val="000000"/>
          <w:lang w:eastAsia="en-GB"/>
        </w:rPr>
        <w:t xml:space="preserve"> Utilities </w:t>
      </w:r>
      <w:r w:rsidRPr="004E57FB">
        <w:rPr>
          <w:rFonts w:asciiTheme="majorHAnsi" w:hAnsiTheme="majorHAnsi" w:cstheme="majorHAnsi"/>
          <w:color w:val="000000"/>
        </w:rPr>
        <w:t xml:space="preserve">Ltd should note that bribery is a criminal offence that may result in up to 10 years' imprisonment and/or an unlimited fine for the individual and an unlimited fine for the organisation. </w:t>
      </w:r>
      <w:proofErr w:type="spellStart"/>
      <w:r w:rsidRPr="004E57FB">
        <w:rPr>
          <w:rFonts w:asciiTheme="majorHAnsi" w:hAnsiTheme="majorHAnsi" w:cstheme="majorHAnsi"/>
          <w:color w:val="000000"/>
        </w:rPr>
        <w:t>Gasflo</w:t>
      </w:r>
      <w:proofErr w:type="spellEnd"/>
      <w:r w:rsidRPr="004E57FB">
        <w:rPr>
          <w:rFonts w:asciiTheme="majorHAnsi" w:hAnsiTheme="majorHAnsi" w:cstheme="majorHAnsi"/>
          <w:color w:val="000000"/>
        </w:rPr>
        <w:t xml:space="preserve"> Utilities Ltd will report any such incidents to the authorities (police).</w:t>
      </w:r>
    </w:p>
    <w:p w14:paraId="26F239E1" w14:textId="77777777" w:rsidR="00157440" w:rsidRPr="004E57FB" w:rsidRDefault="00157440" w:rsidP="00157440">
      <w:pPr>
        <w:spacing w:after="0" w:line="240" w:lineRule="auto"/>
        <w:ind w:left="-283" w:right="-283"/>
        <w:rPr>
          <w:rFonts w:asciiTheme="majorHAnsi" w:hAnsiTheme="majorHAnsi" w:cstheme="majorHAnsi"/>
        </w:rPr>
      </w:pPr>
    </w:p>
    <w:p w14:paraId="35A3429B" w14:textId="77777777" w:rsidR="00157440" w:rsidRPr="004E57FB" w:rsidRDefault="00157440" w:rsidP="00157440">
      <w:pPr>
        <w:spacing w:after="0" w:line="240" w:lineRule="auto"/>
        <w:ind w:left="-283" w:right="-283"/>
        <w:rPr>
          <w:rFonts w:asciiTheme="majorHAnsi" w:hAnsiTheme="majorHAnsi" w:cstheme="majorHAnsi"/>
          <w:b/>
          <w:u w:val="single"/>
        </w:rPr>
      </w:pPr>
      <w:proofErr w:type="spellStart"/>
      <w:r w:rsidRPr="004E57FB">
        <w:rPr>
          <w:rFonts w:asciiTheme="majorHAnsi" w:hAnsiTheme="majorHAnsi" w:cstheme="majorHAnsi"/>
          <w:b/>
          <w:bCs/>
          <w:u w:val="single"/>
        </w:rPr>
        <w:t>Gasflo</w:t>
      </w:r>
      <w:proofErr w:type="spellEnd"/>
      <w:r w:rsidRPr="004E57FB">
        <w:rPr>
          <w:rFonts w:asciiTheme="majorHAnsi" w:hAnsiTheme="majorHAnsi" w:cstheme="majorHAnsi"/>
          <w:b/>
          <w:bCs/>
          <w:u w:val="single"/>
        </w:rPr>
        <w:t xml:space="preserve"> Utilities </w:t>
      </w:r>
      <w:r w:rsidRPr="004E57FB">
        <w:rPr>
          <w:rFonts w:asciiTheme="majorHAnsi" w:hAnsiTheme="majorHAnsi" w:cstheme="majorHAnsi"/>
          <w:b/>
          <w:u w:val="single"/>
        </w:rPr>
        <w:t>Limited Policy</w:t>
      </w:r>
    </w:p>
    <w:p w14:paraId="533F144A" w14:textId="77777777" w:rsidR="00157440" w:rsidRPr="004E57FB" w:rsidRDefault="00157440" w:rsidP="00157440">
      <w:pPr>
        <w:spacing w:after="0" w:line="240" w:lineRule="auto"/>
        <w:ind w:left="-283" w:right="-283"/>
        <w:rPr>
          <w:rFonts w:asciiTheme="majorHAnsi" w:hAnsiTheme="majorHAnsi" w:cstheme="majorHAnsi"/>
        </w:rPr>
      </w:pPr>
    </w:p>
    <w:p w14:paraId="35FA4EDF" w14:textId="77777777" w:rsidR="00157440" w:rsidRPr="004E57FB" w:rsidRDefault="00157440" w:rsidP="00157440">
      <w:pPr>
        <w:spacing w:after="0" w:line="240" w:lineRule="auto"/>
        <w:ind w:left="-283" w:right="-283"/>
        <w:rPr>
          <w:rFonts w:asciiTheme="majorHAnsi" w:hAnsiTheme="majorHAnsi" w:cstheme="majorHAnsi"/>
        </w:rPr>
      </w:pPr>
      <w:proofErr w:type="spellStart"/>
      <w:r w:rsidRPr="004E57FB">
        <w:rPr>
          <w:rFonts w:asciiTheme="majorHAnsi" w:hAnsiTheme="majorHAnsi" w:cstheme="majorHAnsi"/>
        </w:rPr>
        <w:t>Gasflo</w:t>
      </w:r>
      <w:proofErr w:type="spellEnd"/>
      <w:r w:rsidRPr="004E57FB">
        <w:rPr>
          <w:rFonts w:asciiTheme="majorHAnsi" w:hAnsiTheme="majorHAnsi" w:cstheme="majorHAnsi"/>
        </w:rPr>
        <w:t xml:space="preserve"> Utilities Ltd will not tolerate bribery or corruption in any form.</w:t>
      </w:r>
    </w:p>
    <w:p w14:paraId="5EB0A1BE" w14:textId="77777777" w:rsidR="00157440" w:rsidRPr="004E57FB" w:rsidRDefault="00157440" w:rsidP="00157440">
      <w:pPr>
        <w:spacing w:after="0" w:line="240" w:lineRule="auto"/>
        <w:ind w:left="-283" w:right="-283"/>
        <w:rPr>
          <w:rFonts w:asciiTheme="majorHAnsi" w:hAnsiTheme="majorHAnsi" w:cstheme="majorHAnsi"/>
        </w:rPr>
      </w:pPr>
    </w:p>
    <w:p w14:paraId="3939E2F8"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The company prohibits the offering, giving, solicitation or the acceptance of any bribe or corrupt inducement, whether in cash or in any other form:</w:t>
      </w:r>
    </w:p>
    <w:p w14:paraId="7CC521FA" w14:textId="77777777" w:rsidR="00157440" w:rsidRPr="004E57FB" w:rsidRDefault="00157440" w:rsidP="00157440">
      <w:pPr>
        <w:spacing w:after="0" w:line="240" w:lineRule="auto"/>
        <w:rPr>
          <w:rFonts w:asciiTheme="majorHAnsi" w:hAnsiTheme="majorHAnsi" w:cstheme="majorHAnsi"/>
        </w:rPr>
      </w:pPr>
    </w:p>
    <w:p w14:paraId="31B56483" w14:textId="77777777" w:rsidR="00157440" w:rsidRPr="004E57FB" w:rsidRDefault="00157440" w:rsidP="00157440">
      <w:pPr>
        <w:pStyle w:val="ListParagraph"/>
        <w:numPr>
          <w:ilvl w:val="0"/>
          <w:numId w:val="6"/>
        </w:numPr>
        <w:spacing w:after="0" w:line="240" w:lineRule="auto"/>
        <w:rPr>
          <w:rFonts w:asciiTheme="majorHAnsi" w:hAnsiTheme="majorHAnsi" w:cstheme="majorHAnsi"/>
        </w:rPr>
      </w:pPr>
      <w:r w:rsidRPr="004E57FB">
        <w:rPr>
          <w:rFonts w:asciiTheme="majorHAnsi" w:hAnsiTheme="majorHAnsi" w:cstheme="majorHAnsi"/>
          <w:i/>
        </w:rPr>
        <w:t>to</w:t>
      </w:r>
      <w:r w:rsidRPr="004E57FB">
        <w:rPr>
          <w:rFonts w:asciiTheme="majorHAnsi" w:hAnsiTheme="majorHAnsi" w:cstheme="majorHAnsi"/>
        </w:rPr>
        <w:t xml:space="preserve"> or </w:t>
      </w:r>
      <w:r w:rsidRPr="004E57FB">
        <w:rPr>
          <w:rFonts w:asciiTheme="majorHAnsi" w:hAnsiTheme="majorHAnsi" w:cstheme="majorHAnsi"/>
          <w:i/>
        </w:rPr>
        <w:t>from</w:t>
      </w:r>
      <w:r w:rsidRPr="004E57FB">
        <w:rPr>
          <w:rFonts w:asciiTheme="majorHAnsi" w:hAnsiTheme="majorHAnsi" w:cstheme="majorHAnsi"/>
        </w:rPr>
        <w:t xml:space="preserve"> any person or company wherever located, whether a public official or public body, or a private person or company.</w:t>
      </w:r>
    </w:p>
    <w:p w14:paraId="16DDD6A0" w14:textId="77777777" w:rsidR="00157440" w:rsidRPr="004E57FB" w:rsidRDefault="00157440" w:rsidP="00157440">
      <w:pPr>
        <w:pStyle w:val="ListParagraph"/>
        <w:spacing w:after="0" w:line="240" w:lineRule="auto"/>
        <w:ind w:left="360"/>
        <w:rPr>
          <w:rFonts w:asciiTheme="majorHAnsi" w:hAnsiTheme="majorHAnsi" w:cstheme="majorHAnsi"/>
        </w:rPr>
      </w:pPr>
    </w:p>
    <w:p w14:paraId="577F7437" w14:textId="77777777" w:rsidR="00157440" w:rsidRPr="004E57FB" w:rsidRDefault="00157440" w:rsidP="00157440">
      <w:pPr>
        <w:pStyle w:val="ListParagraph"/>
        <w:numPr>
          <w:ilvl w:val="0"/>
          <w:numId w:val="6"/>
        </w:numPr>
        <w:spacing w:after="0" w:line="240" w:lineRule="auto"/>
        <w:rPr>
          <w:rFonts w:asciiTheme="majorHAnsi" w:hAnsiTheme="majorHAnsi" w:cstheme="majorHAnsi"/>
        </w:rPr>
      </w:pPr>
      <w:r w:rsidRPr="004E57FB">
        <w:rPr>
          <w:rFonts w:asciiTheme="majorHAnsi" w:hAnsiTheme="majorHAnsi" w:cstheme="majorHAnsi"/>
          <w:i/>
        </w:rPr>
        <w:t xml:space="preserve">by </w:t>
      </w:r>
      <w:r w:rsidRPr="004E57FB">
        <w:rPr>
          <w:rFonts w:asciiTheme="majorHAnsi" w:hAnsiTheme="majorHAnsi" w:cstheme="majorHAnsi"/>
        </w:rPr>
        <w:t>any individual employee, directors, agent, consultant, contractor or other person or body acting on the company’s behalf.</w:t>
      </w:r>
    </w:p>
    <w:p w14:paraId="4F9A55BE" w14:textId="77777777" w:rsidR="00157440" w:rsidRPr="004E57FB" w:rsidRDefault="00157440" w:rsidP="00157440">
      <w:pPr>
        <w:pStyle w:val="ListParagraph"/>
        <w:rPr>
          <w:rFonts w:asciiTheme="majorHAnsi" w:hAnsiTheme="majorHAnsi" w:cstheme="majorHAnsi"/>
        </w:rPr>
      </w:pPr>
    </w:p>
    <w:p w14:paraId="6ED84C36" w14:textId="77777777" w:rsidR="00157440" w:rsidRPr="004E57FB" w:rsidRDefault="00157440" w:rsidP="00157440">
      <w:pPr>
        <w:pStyle w:val="ListParagraph"/>
        <w:numPr>
          <w:ilvl w:val="0"/>
          <w:numId w:val="6"/>
        </w:numPr>
        <w:spacing w:after="0" w:line="240" w:lineRule="auto"/>
        <w:rPr>
          <w:rFonts w:asciiTheme="majorHAnsi" w:hAnsiTheme="majorHAnsi" w:cstheme="majorHAnsi"/>
        </w:rPr>
      </w:pPr>
      <w:proofErr w:type="gramStart"/>
      <w:r w:rsidRPr="004E57FB">
        <w:rPr>
          <w:rFonts w:asciiTheme="majorHAnsi" w:hAnsiTheme="majorHAnsi" w:cstheme="majorHAnsi"/>
          <w:i/>
        </w:rPr>
        <w:t>in order</w:t>
      </w:r>
      <w:r w:rsidRPr="004E57FB">
        <w:rPr>
          <w:rFonts w:asciiTheme="majorHAnsi" w:hAnsiTheme="majorHAnsi" w:cstheme="majorHAnsi"/>
        </w:rPr>
        <w:t xml:space="preserve"> to</w:t>
      </w:r>
      <w:proofErr w:type="gramEnd"/>
      <w:r w:rsidRPr="004E57FB">
        <w:rPr>
          <w:rFonts w:asciiTheme="majorHAnsi" w:hAnsiTheme="majorHAnsi" w:cstheme="majorHAnsi"/>
        </w:rPr>
        <w:t xml:space="preserve"> gain any commercial, contractual, or regulatory advantage for the company in any way which is unethical or to gain any personal advantage, pecuniary or otherwise, for the individual or anyone connected with the individual.</w:t>
      </w:r>
    </w:p>
    <w:p w14:paraId="7AF0ACEC" w14:textId="77777777" w:rsidR="00157440" w:rsidRPr="004E57FB" w:rsidRDefault="00157440" w:rsidP="00157440">
      <w:pPr>
        <w:spacing w:after="0" w:line="240" w:lineRule="auto"/>
        <w:rPr>
          <w:rFonts w:asciiTheme="majorHAnsi" w:hAnsiTheme="majorHAnsi" w:cstheme="majorHAnsi"/>
        </w:rPr>
      </w:pPr>
    </w:p>
    <w:p w14:paraId="7E26DCEE"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This policy is not intended to prohibit the following practices provided they are appropriate, proportionate and are properly recorded:</w:t>
      </w:r>
    </w:p>
    <w:p w14:paraId="33F698C3" w14:textId="77777777" w:rsidR="00157440" w:rsidRPr="004E57FB" w:rsidRDefault="00157440" w:rsidP="00157440">
      <w:pPr>
        <w:spacing w:after="0" w:line="240" w:lineRule="auto"/>
        <w:rPr>
          <w:rFonts w:asciiTheme="majorHAnsi" w:hAnsiTheme="majorHAnsi" w:cstheme="majorHAnsi"/>
        </w:rPr>
      </w:pPr>
    </w:p>
    <w:p w14:paraId="164F45E3" w14:textId="77777777" w:rsidR="00157440" w:rsidRPr="004E57FB" w:rsidRDefault="00157440" w:rsidP="00157440">
      <w:pPr>
        <w:pStyle w:val="ListParagraph"/>
        <w:numPr>
          <w:ilvl w:val="0"/>
          <w:numId w:val="7"/>
        </w:numPr>
        <w:spacing w:after="0" w:line="240" w:lineRule="auto"/>
        <w:rPr>
          <w:rFonts w:asciiTheme="majorHAnsi" w:hAnsiTheme="majorHAnsi" w:cstheme="majorHAnsi"/>
        </w:rPr>
      </w:pPr>
      <w:r w:rsidRPr="004E57FB">
        <w:rPr>
          <w:rFonts w:asciiTheme="majorHAnsi" w:hAnsiTheme="majorHAnsi" w:cstheme="majorHAnsi"/>
        </w:rPr>
        <w:t xml:space="preserve">normal hospitality, </w:t>
      </w:r>
      <w:proofErr w:type="gramStart"/>
      <w:r w:rsidRPr="004E57FB">
        <w:rPr>
          <w:rFonts w:asciiTheme="majorHAnsi" w:hAnsiTheme="majorHAnsi" w:cstheme="majorHAnsi"/>
        </w:rPr>
        <w:t>provided that</w:t>
      </w:r>
      <w:proofErr w:type="gramEnd"/>
      <w:r w:rsidRPr="004E57FB">
        <w:rPr>
          <w:rFonts w:asciiTheme="majorHAnsi" w:hAnsiTheme="majorHAnsi" w:cstheme="majorHAnsi"/>
        </w:rPr>
        <w:t xml:space="preserve"> it is authorised by the Managing Directors</w:t>
      </w:r>
    </w:p>
    <w:p w14:paraId="7A38CF28" w14:textId="77777777" w:rsidR="00157440" w:rsidRPr="004E57FB" w:rsidRDefault="00157440" w:rsidP="00157440">
      <w:pPr>
        <w:pStyle w:val="ListParagraph"/>
        <w:spacing w:after="0" w:line="240" w:lineRule="auto"/>
        <w:ind w:left="360"/>
        <w:rPr>
          <w:rFonts w:asciiTheme="majorHAnsi" w:hAnsiTheme="majorHAnsi" w:cstheme="majorHAnsi"/>
        </w:rPr>
      </w:pPr>
    </w:p>
    <w:p w14:paraId="70702C7C" w14:textId="77777777" w:rsidR="00157440" w:rsidRPr="004E57FB" w:rsidRDefault="00157440" w:rsidP="00157440">
      <w:pPr>
        <w:pStyle w:val="ListParagraph"/>
        <w:numPr>
          <w:ilvl w:val="0"/>
          <w:numId w:val="7"/>
        </w:numPr>
        <w:spacing w:after="0" w:line="240" w:lineRule="auto"/>
        <w:rPr>
          <w:rFonts w:asciiTheme="majorHAnsi" w:hAnsiTheme="majorHAnsi" w:cstheme="majorHAnsi"/>
        </w:rPr>
      </w:pPr>
      <w:r w:rsidRPr="004E57FB">
        <w:rPr>
          <w:rFonts w:asciiTheme="majorHAnsi" w:hAnsiTheme="majorHAnsi" w:cstheme="majorHAnsi"/>
        </w:rPr>
        <w:t>fast tracking a process which is available to all on the payment of a fee; and/or</w:t>
      </w:r>
    </w:p>
    <w:p w14:paraId="1A679419" w14:textId="77777777" w:rsidR="00157440" w:rsidRPr="004E57FB" w:rsidRDefault="00157440" w:rsidP="00157440">
      <w:pPr>
        <w:pStyle w:val="ListParagraph"/>
        <w:rPr>
          <w:rFonts w:asciiTheme="majorHAnsi" w:hAnsiTheme="majorHAnsi" w:cstheme="majorHAnsi"/>
        </w:rPr>
      </w:pPr>
    </w:p>
    <w:p w14:paraId="12A95116" w14:textId="77777777" w:rsidR="00157440" w:rsidRPr="004E57FB" w:rsidRDefault="00157440" w:rsidP="00157440">
      <w:pPr>
        <w:pStyle w:val="ListParagraph"/>
        <w:numPr>
          <w:ilvl w:val="0"/>
          <w:numId w:val="7"/>
        </w:numPr>
        <w:spacing w:after="0" w:line="240" w:lineRule="auto"/>
        <w:rPr>
          <w:rFonts w:asciiTheme="majorHAnsi" w:hAnsiTheme="majorHAnsi" w:cstheme="majorHAnsi"/>
        </w:rPr>
      </w:pPr>
      <w:r w:rsidRPr="004E57FB">
        <w:rPr>
          <w:rFonts w:asciiTheme="majorHAnsi" w:hAnsiTheme="majorHAnsi" w:cstheme="majorHAnsi"/>
        </w:rPr>
        <w:t xml:space="preserve">providing resources to assist a person or body to decide more efficiently, </w:t>
      </w:r>
      <w:proofErr w:type="gramStart"/>
      <w:r w:rsidRPr="004E57FB">
        <w:rPr>
          <w:rFonts w:asciiTheme="majorHAnsi" w:hAnsiTheme="majorHAnsi" w:cstheme="majorHAnsi"/>
        </w:rPr>
        <w:t>provided that</w:t>
      </w:r>
      <w:proofErr w:type="gramEnd"/>
      <w:r w:rsidRPr="004E57FB">
        <w:rPr>
          <w:rFonts w:asciiTheme="majorHAnsi" w:hAnsiTheme="majorHAnsi" w:cstheme="majorHAnsi"/>
        </w:rPr>
        <w:t xml:space="preserve"> it is for this purpose only.</w:t>
      </w:r>
    </w:p>
    <w:p w14:paraId="04986FD8" w14:textId="77777777" w:rsidR="00157440" w:rsidRPr="004E57FB" w:rsidRDefault="00157440" w:rsidP="00157440">
      <w:pPr>
        <w:spacing w:after="0" w:line="240" w:lineRule="auto"/>
        <w:rPr>
          <w:rFonts w:asciiTheme="majorHAnsi" w:hAnsiTheme="majorHAnsi" w:cstheme="majorHAnsi"/>
        </w:rPr>
      </w:pPr>
    </w:p>
    <w:p w14:paraId="67076372"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It is not always a simple matter to determine whether a possible course of action is appropriate.  If you are in any doubt as to whether a possible act might be in breach of this policy or the law, the matter should be referred to the Managing Directors.  </w:t>
      </w:r>
    </w:p>
    <w:p w14:paraId="217EEC2D" w14:textId="77777777" w:rsidR="00157440" w:rsidRPr="004E57FB" w:rsidRDefault="00157440" w:rsidP="00157440">
      <w:pPr>
        <w:spacing w:after="0" w:line="240" w:lineRule="auto"/>
        <w:ind w:left="-283" w:right="-283"/>
        <w:rPr>
          <w:rFonts w:asciiTheme="majorHAnsi" w:hAnsiTheme="majorHAnsi" w:cstheme="majorHAnsi"/>
        </w:rPr>
      </w:pPr>
    </w:p>
    <w:p w14:paraId="1D373312"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If necessary, guidance should be suit from a legal practitioner or advisor.</w:t>
      </w:r>
    </w:p>
    <w:p w14:paraId="69AF0045" w14:textId="77777777" w:rsidR="00157440" w:rsidRPr="004E57FB" w:rsidRDefault="00157440" w:rsidP="00157440">
      <w:pPr>
        <w:spacing w:after="0" w:line="240" w:lineRule="auto"/>
        <w:ind w:left="-283" w:right="-283"/>
        <w:rPr>
          <w:rFonts w:asciiTheme="majorHAnsi" w:hAnsiTheme="majorHAnsi" w:cstheme="majorHAnsi"/>
        </w:rPr>
      </w:pPr>
    </w:p>
    <w:p w14:paraId="79AA42E3"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The company will investigate thoroughly any actual or suspected breach of this policy, or the spirit of this policy.  </w:t>
      </w:r>
    </w:p>
    <w:p w14:paraId="13D4E6EB" w14:textId="77777777" w:rsidR="00157440" w:rsidRPr="004E57FB" w:rsidRDefault="00157440" w:rsidP="00157440">
      <w:pPr>
        <w:spacing w:after="0" w:line="240" w:lineRule="auto"/>
        <w:ind w:left="-283" w:right="-283"/>
        <w:rPr>
          <w:rFonts w:asciiTheme="majorHAnsi" w:hAnsiTheme="majorHAnsi" w:cstheme="majorHAnsi"/>
        </w:rPr>
      </w:pPr>
    </w:p>
    <w:p w14:paraId="69AB80F0"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Employees found to be in breach of this policy may be subject to disciplinary action which may ultimately result in their dismissal.</w:t>
      </w:r>
    </w:p>
    <w:p w14:paraId="737E6089" w14:textId="77777777" w:rsidR="00157440" w:rsidRPr="004E57FB" w:rsidRDefault="00157440" w:rsidP="00157440">
      <w:pPr>
        <w:spacing w:after="0" w:line="240" w:lineRule="auto"/>
        <w:ind w:left="-283" w:right="-283"/>
        <w:rPr>
          <w:rFonts w:asciiTheme="majorHAnsi" w:hAnsiTheme="majorHAnsi" w:cstheme="majorHAnsi"/>
        </w:rPr>
      </w:pPr>
    </w:p>
    <w:p w14:paraId="524A5072" w14:textId="77777777" w:rsidR="00157440" w:rsidRPr="004E57FB" w:rsidRDefault="00157440" w:rsidP="00157440">
      <w:pPr>
        <w:spacing w:after="0" w:line="240" w:lineRule="auto"/>
        <w:ind w:left="-283" w:right="-283"/>
        <w:rPr>
          <w:rFonts w:asciiTheme="majorHAnsi" w:hAnsiTheme="majorHAnsi" w:cstheme="majorHAnsi"/>
          <w:b/>
          <w:u w:val="single"/>
        </w:rPr>
      </w:pPr>
      <w:r w:rsidRPr="004E57FB">
        <w:rPr>
          <w:rFonts w:asciiTheme="majorHAnsi" w:hAnsiTheme="majorHAnsi" w:cstheme="majorHAnsi"/>
          <w:b/>
          <w:u w:val="single"/>
        </w:rPr>
        <w:t>Key Risk Areas</w:t>
      </w:r>
    </w:p>
    <w:p w14:paraId="07FCF5D1" w14:textId="77777777" w:rsidR="00157440" w:rsidRPr="004E57FB" w:rsidRDefault="00157440" w:rsidP="00157440">
      <w:pPr>
        <w:spacing w:after="0" w:line="240" w:lineRule="auto"/>
        <w:ind w:left="-283" w:right="-283"/>
        <w:rPr>
          <w:rFonts w:asciiTheme="majorHAnsi" w:hAnsiTheme="majorHAnsi" w:cstheme="majorHAnsi"/>
        </w:rPr>
      </w:pPr>
    </w:p>
    <w:p w14:paraId="0E6F0295"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Bribery can be a risk in many areas of the company.  Below are key areas you should be aware of in particular:</w:t>
      </w:r>
    </w:p>
    <w:p w14:paraId="53C2D5AF" w14:textId="77777777" w:rsidR="00157440" w:rsidRPr="004E57FB" w:rsidRDefault="00157440" w:rsidP="00157440">
      <w:pPr>
        <w:spacing w:after="0" w:line="240" w:lineRule="auto"/>
        <w:ind w:left="-283" w:right="-283"/>
        <w:rPr>
          <w:rFonts w:asciiTheme="majorHAnsi" w:hAnsiTheme="majorHAnsi" w:cstheme="majorHAnsi"/>
        </w:rPr>
      </w:pPr>
    </w:p>
    <w:p w14:paraId="748C8651"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b/>
        </w:rPr>
        <w:t>Excessive gifts, entertainment, and hospitality:</w:t>
      </w:r>
      <w:r w:rsidRPr="004E57FB">
        <w:rPr>
          <w:rFonts w:asciiTheme="majorHAnsi" w:hAnsiTheme="majorHAnsi" w:cstheme="majorHAnsi"/>
        </w:rPr>
        <w:t xml:space="preserve">  can be used to exert improper influence on decision makers.  Gifts, entertainment, and hospitality are acceptable provided they fall within normal parameters and are authorised by the Managing Directors.</w:t>
      </w:r>
    </w:p>
    <w:p w14:paraId="4E09D945" w14:textId="77777777" w:rsidR="00157440" w:rsidRPr="004E57FB" w:rsidRDefault="00157440" w:rsidP="00157440">
      <w:pPr>
        <w:spacing w:after="0" w:line="240" w:lineRule="auto"/>
        <w:ind w:left="-283" w:right="-283"/>
        <w:rPr>
          <w:rFonts w:asciiTheme="majorHAnsi" w:hAnsiTheme="majorHAnsi" w:cstheme="majorHAnsi"/>
        </w:rPr>
      </w:pPr>
    </w:p>
    <w:p w14:paraId="6AE1120B"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b/>
        </w:rPr>
        <w:t>Facilitation payments:</w:t>
      </w:r>
      <w:r w:rsidRPr="004E57FB">
        <w:rPr>
          <w:rFonts w:asciiTheme="majorHAnsi" w:hAnsiTheme="majorHAnsi" w:cstheme="majorHAnsi"/>
        </w:rPr>
        <w:t xml:space="preserve">  are used by businesses or individuals to secure or expedite the performance of a routine or necessary action to which the payer has an entitlement.  </w:t>
      </w:r>
    </w:p>
    <w:p w14:paraId="577E1200" w14:textId="77777777" w:rsidR="00157440" w:rsidRPr="00157440" w:rsidRDefault="00157440" w:rsidP="00157440">
      <w:pPr>
        <w:spacing w:after="0" w:line="240" w:lineRule="auto"/>
        <w:ind w:left="-283" w:right="-283"/>
        <w:rPr>
          <w:rFonts w:asciiTheme="majorHAnsi" w:hAnsiTheme="majorHAnsi" w:cstheme="majorHAnsi"/>
          <w:sz w:val="16"/>
          <w:szCs w:val="16"/>
        </w:rPr>
      </w:pPr>
    </w:p>
    <w:p w14:paraId="1A857A52" w14:textId="77777777" w:rsidR="00157440"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The company will not tolerate or excuse such payments being made.</w:t>
      </w:r>
    </w:p>
    <w:p w14:paraId="4E702101" w14:textId="77777777" w:rsidR="00157440" w:rsidRPr="004E57FB" w:rsidRDefault="00157440" w:rsidP="00157440">
      <w:pPr>
        <w:spacing w:after="0" w:line="240" w:lineRule="auto"/>
        <w:ind w:left="-283" w:right="-283"/>
        <w:rPr>
          <w:rFonts w:asciiTheme="majorHAnsi" w:hAnsiTheme="majorHAnsi" w:cstheme="majorHAnsi"/>
        </w:rPr>
      </w:pPr>
    </w:p>
    <w:p w14:paraId="0DB259FC" w14:textId="77777777" w:rsidR="00157440" w:rsidRPr="004E57FB" w:rsidRDefault="00157440" w:rsidP="00157440">
      <w:pPr>
        <w:spacing w:after="0" w:line="240" w:lineRule="auto"/>
        <w:ind w:left="-283" w:right="-283"/>
        <w:rPr>
          <w:rFonts w:asciiTheme="majorHAnsi" w:hAnsiTheme="majorHAnsi" w:cstheme="majorHAnsi"/>
        </w:rPr>
      </w:pPr>
    </w:p>
    <w:p w14:paraId="0E32C2E2"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b/>
        </w:rPr>
        <w:t>Reciprocal agreements:</w:t>
      </w:r>
      <w:r w:rsidRPr="004E57FB">
        <w:rPr>
          <w:rFonts w:asciiTheme="majorHAnsi" w:hAnsiTheme="majorHAnsi" w:cstheme="majorHAnsi"/>
        </w:rPr>
        <w:t xml:space="preserve">  any other form of ‘quid pro quo’ is never acceptable unless they are legitimate business arrangements which are properly documented and approved by management.  </w:t>
      </w:r>
    </w:p>
    <w:p w14:paraId="4C6B23A1" w14:textId="77777777" w:rsidR="00157440" w:rsidRPr="00157440" w:rsidRDefault="00157440" w:rsidP="00157440">
      <w:pPr>
        <w:spacing w:after="0" w:line="240" w:lineRule="auto"/>
        <w:ind w:left="-283" w:right="-283"/>
        <w:rPr>
          <w:rFonts w:asciiTheme="majorHAnsi" w:hAnsiTheme="majorHAnsi" w:cstheme="majorHAnsi"/>
          <w:sz w:val="16"/>
          <w:szCs w:val="16"/>
        </w:rPr>
      </w:pPr>
    </w:p>
    <w:p w14:paraId="4542B4ED"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Improper payments to obtain new business retain existing business or secure any improper advantage should never be accepted or made.</w:t>
      </w:r>
    </w:p>
    <w:p w14:paraId="2B23AEFB" w14:textId="77777777" w:rsidR="00157440" w:rsidRDefault="00157440" w:rsidP="00157440">
      <w:pPr>
        <w:spacing w:after="0" w:line="240" w:lineRule="auto"/>
        <w:ind w:right="-283"/>
        <w:rPr>
          <w:rFonts w:asciiTheme="majorHAnsi" w:hAnsiTheme="majorHAnsi" w:cstheme="majorHAnsi"/>
          <w:b/>
        </w:rPr>
      </w:pPr>
    </w:p>
    <w:p w14:paraId="12FCA695"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b/>
        </w:rPr>
        <w:t>Actions by third parties for which the company may be held responsible:</w:t>
      </w:r>
      <w:r w:rsidRPr="004E57FB">
        <w:rPr>
          <w:rFonts w:asciiTheme="majorHAnsi" w:hAnsiTheme="majorHAnsi" w:cstheme="majorHAnsi"/>
        </w:rPr>
        <w:t xml:space="preserve">  can include a range of people, i.e., agents, contractors, and consultants, acting on the company’s behalf.  </w:t>
      </w:r>
    </w:p>
    <w:p w14:paraId="018F5BFA" w14:textId="77777777" w:rsidR="00157440" w:rsidRPr="004E57FB" w:rsidRDefault="00157440" w:rsidP="00157440">
      <w:pPr>
        <w:spacing w:after="0" w:line="240" w:lineRule="auto"/>
        <w:ind w:left="-283" w:right="-283"/>
        <w:rPr>
          <w:rFonts w:asciiTheme="majorHAnsi" w:hAnsiTheme="majorHAnsi" w:cstheme="majorHAnsi"/>
        </w:rPr>
      </w:pPr>
    </w:p>
    <w:p w14:paraId="73C841FC"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Appropriate due diligence should be undertaken before a third party is engaged.  </w:t>
      </w:r>
    </w:p>
    <w:p w14:paraId="64985B47" w14:textId="77777777" w:rsidR="00157440" w:rsidRPr="004E57FB" w:rsidRDefault="00157440" w:rsidP="00157440">
      <w:pPr>
        <w:spacing w:after="0" w:line="240" w:lineRule="auto"/>
        <w:ind w:left="-283" w:right="-283"/>
        <w:rPr>
          <w:rFonts w:asciiTheme="majorHAnsi" w:hAnsiTheme="majorHAnsi" w:cstheme="majorHAnsi"/>
        </w:rPr>
      </w:pPr>
    </w:p>
    <w:p w14:paraId="43F2AC67"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Third parties should only be engaged where there is a clear business rationale for doing so, with an appropriate contract.  Any payments to third parties should be properly authorised and recorded.</w:t>
      </w:r>
    </w:p>
    <w:p w14:paraId="4FCCBDB0" w14:textId="77777777" w:rsidR="00157440" w:rsidRPr="004E57FB" w:rsidRDefault="00157440" w:rsidP="00157440">
      <w:pPr>
        <w:spacing w:after="0" w:line="240" w:lineRule="auto"/>
        <w:ind w:left="-283" w:right="-283"/>
        <w:rPr>
          <w:rFonts w:asciiTheme="majorHAnsi" w:hAnsiTheme="majorHAnsi" w:cstheme="majorHAnsi"/>
        </w:rPr>
      </w:pPr>
    </w:p>
    <w:p w14:paraId="7C95F3B5"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b/>
        </w:rPr>
        <w:t>Record keeping</w:t>
      </w:r>
      <w:r w:rsidRPr="004E57FB">
        <w:rPr>
          <w:rFonts w:asciiTheme="majorHAnsi" w:hAnsiTheme="majorHAnsi" w:cstheme="majorHAnsi"/>
        </w:rPr>
        <w:t xml:space="preserve"> can be exploited to conceal bribes or corrupt practices.  </w:t>
      </w:r>
    </w:p>
    <w:p w14:paraId="1FB360BD" w14:textId="77777777" w:rsidR="00157440" w:rsidRPr="004E57FB" w:rsidRDefault="00157440" w:rsidP="00157440">
      <w:pPr>
        <w:spacing w:after="0" w:line="240" w:lineRule="auto"/>
        <w:ind w:left="-283" w:right="-283"/>
        <w:rPr>
          <w:rFonts w:asciiTheme="majorHAnsi" w:hAnsiTheme="majorHAnsi" w:cstheme="majorHAnsi"/>
        </w:rPr>
      </w:pPr>
    </w:p>
    <w:p w14:paraId="3F930169" w14:textId="77777777" w:rsidR="00157440" w:rsidRPr="004E57FB" w:rsidRDefault="00157440" w:rsidP="00157440">
      <w:pPr>
        <w:spacing w:after="0" w:line="240" w:lineRule="auto"/>
        <w:ind w:left="-283" w:right="-283"/>
        <w:rPr>
          <w:rFonts w:asciiTheme="majorHAnsi" w:hAnsiTheme="majorHAnsi" w:cstheme="majorHAnsi"/>
        </w:rPr>
      </w:pPr>
      <w:proofErr w:type="spellStart"/>
      <w:r w:rsidRPr="004E57FB">
        <w:rPr>
          <w:rFonts w:asciiTheme="majorHAnsi" w:hAnsiTheme="majorHAnsi" w:cstheme="majorHAnsi"/>
        </w:rPr>
        <w:t>Gasflo</w:t>
      </w:r>
      <w:proofErr w:type="spellEnd"/>
      <w:r w:rsidRPr="004E57FB">
        <w:rPr>
          <w:rFonts w:asciiTheme="majorHAnsi" w:hAnsiTheme="majorHAnsi" w:cstheme="majorHAnsi"/>
        </w:rPr>
        <w:t xml:space="preserve"> Utilities Limited will ensure that robust controls are in place to ensure that records are accurate and transparent.</w:t>
      </w:r>
    </w:p>
    <w:p w14:paraId="05A9EF51" w14:textId="77777777" w:rsidR="00157440" w:rsidRPr="004E57FB" w:rsidRDefault="00157440" w:rsidP="00157440">
      <w:pPr>
        <w:spacing w:after="0" w:line="240" w:lineRule="auto"/>
        <w:ind w:left="-283" w:right="-283"/>
        <w:rPr>
          <w:rFonts w:asciiTheme="majorHAnsi" w:hAnsiTheme="majorHAnsi" w:cstheme="majorHAnsi"/>
        </w:rPr>
      </w:pPr>
    </w:p>
    <w:p w14:paraId="634EA58E" w14:textId="77777777" w:rsidR="00157440" w:rsidRPr="004E57FB" w:rsidRDefault="00157440" w:rsidP="00157440">
      <w:pPr>
        <w:spacing w:after="0" w:line="240" w:lineRule="auto"/>
        <w:ind w:left="-283" w:right="-283"/>
        <w:rPr>
          <w:rFonts w:asciiTheme="majorHAnsi" w:hAnsiTheme="majorHAnsi" w:cstheme="majorHAnsi"/>
          <w:b/>
          <w:u w:val="single"/>
        </w:rPr>
      </w:pPr>
      <w:r w:rsidRPr="004E57FB">
        <w:rPr>
          <w:rFonts w:asciiTheme="majorHAnsi" w:hAnsiTheme="majorHAnsi" w:cstheme="majorHAnsi"/>
          <w:b/>
          <w:u w:val="single"/>
        </w:rPr>
        <w:t>Employee responsibility and how to raise a concern</w:t>
      </w:r>
    </w:p>
    <w:p w14:paraId="5B321C17" w14:textId="77777777" w:rsidR="00157440" w:rsidRPr="004E57FB" w:rsidRDefault="00157440" w:rsidP="00157440">
      <w:pPr>
        <w:spacing w:after="0" w:line="240" w:lineRule="auto"/>
        <w:ind w:left="-283" w:right="-283"/>
        <w:rPr>
          <w:rFonts w:asciiTheme="majorHAnsi" w:hAnsiTheme="majorHAnsi" w:cstheme="majorHAnsi"/>
        </w:rPr>
      </w:pPr>
    </w:p>
    <w:p w14:paraId="2C6C8097"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 xml:space="preserve">The prevention, detection and reporting of bribery or corruption is the responsibility of all employees throughout the company.  </w:t>
      </w:r>
    </w:p>
    <w:p w14:paraId="598DD95A" w14:textId="77777777" w:rsidR="00157440" w:rsidRPr="004E57FB" w:rsidRDefault="00157440" w:rsidP="00157440">
      <w:pPr>
        <w:spacing w:after="0" w:line="240" w:lineRule="auto"/>
        <w:ind w:left="-283" w:right="-283"/>
        <w:rPr>
          <w:rFonts w:asciiTheme="majorHAnsi" w:hAnsiTheme="majorHAnsi" w:cstheme="majorHAnsi"/>
        </w:rPr>
      </w:pPr>
    </w:p>
    <w:p w14:paraId="31D829E3" w14:textId="77777777" w:rsidR="00157440" w:rsidRPr="004E57FB" w:rsidRDefault="00157440" w:rsidP="00157440">
      <w:pPr>
        <w:spacing w:after="0" w:line="240" w:lineRule="auto"/>
        <w:ind w:left="-283" w:right="-283"/>
        <w:rPr>
          <w:rFonts w:asciiTheme="majorHAnsi" w:hAnsiTheme="majorHAnsi" w:cstheme="majorHAnsi"/>
        </w:rPr>
      </w:pPr>
      <w:r w:rsidRPr="004E57FB">
        <w:rPr>
          <w:rFonts w:asciiTheme="majorHAnsi" w:hAnsiTheme="majorHAnsi" w:cstheme="majorHAnsi"/>
        </w:rPr>
        <w:t>If any employee becomes aware of suspects that an activity or conduct which is proposed or has taken place is a bribe or corrupt, then that person has a duty to report this.</w:t>
      </w:r>
    </w:p>
    <w:p w14:paraId="4CCBBB49" w14:textId="77777777" w:rsidR="00157440" w:rsidRPr="004E57FB" w:rsidRDefault="00157440" w:rsidP="00157440">
      <w:pPr>
        <w:tabs>
          <w:tab w:val="left" w:pos="1134"/>
          <w:tab w:val="left" w:pos="6804"/>
        </w:tabs>
        <w:spacing w:after="0" w:line="240" w:lineRule="auto"/>
        <w:jc w:val="both"/>
        <w:rPr>
          <w:rFonts w:asciiTheme="majorHAnsi" w:hAnsiTheme="majorHAnsi" w:cstheme="majorHAnsi"/>
        </w:rPr>
      </w:pPr>
    </w:p>
    <w:p w14:paraId="3EDCC6D9" w14:textId="77777777" w:rsidR="00157440" w:rsidRPr="004E57FB" w:rsidRDefault="00157440" w:rsidP="00157440">
      <w:pPr>
        <w:tabs>
          <w:tab w:val="left" w:pos="1134"/>
          <w:tab w:val="left" w:pos="6804"/>
        </w:tabs>
        <w:spacing w:after="0" w:line="240" w:lineRule="auto"/>
        <w:ind w:left="-284"/>
        <w:jc w:val="both"/>
        <w:rPr>
          <w:rFonts w:asciiTheme="majorHAnsi" w:eastAsia="Times New Roman" w:hAnsiTheme="majorHAnsi" w:cstheme="majorHAnsi"/>
          <w:bCs/>
        </w:rPr>
      </w:pPr>
      <w:r w:rsidRPr="004E57FB">
        <w:rPr>
          <w:rFonts w:asciiTheme="majorHAnsi" w:eastAsia="Times New Roman" w:hAnsiTheme="majorHAnsi" w:cstheme="majorHAnsi"/>
          <w:bCs/>
        </w:rPr>
        <w:t>This policy will be regularly monitored to ensure that the objectives are achieved. It will be reviewed annually and, if necessary, revised in the light of legislative or organisational changes.</w:t>
      </w:r>
    </w:p>
    <w:p w14:paraId="3709C1ED" w14:textId="77777777" w:rsidR="00D72760" w:rsidRPr="00D72760" w:rsidRDefault="00D72760" w:rsidP="00D72760">
      <w:pPr>
        <w:suppressAutoHyphens/>
        <w:autoSpaceDN w:val="0"/>
        <w:spacing w:after="160" w:line="254" w:lineRule="auto"/>
        <w:ind w:left="-567"/>
        <w:rPr>
          <w:rFonts w:ascii="Calibri" w:eastAsia="Aptos" w:hAnsi="Calibri" w:cs="Calibri"/>
          <w:bCs/>
          <w:kern w:val="3"/>
          <w:sz w:val="18"/>
          <w:szCs w:val="18"/>
        </w:rPr>
      </w:pPr>
      <w:r w:rsidRPr="00D72760">
        <w:rPr>
          <w:rFonts w:ascii="Calibri" w:eastAsia="Aptos" w:hAnsi="Calibri" w:cs="Calibri"/>
          <w:noProof/>
          <w:kern w:val="3"/>
          <w:sz w:val="18"/>
          <w:szCs w:val="18"/>
        </w:rPr>
        <w:drawing>
          <wp:inline distT="0" distB="0" distL="0" distR="0" wp14:anchorId="18AA3F6A" wp14:editId="564F892B">
            <wp:extent cx="1685925" cy="381000"/>
            <wp:effectExtent l="0" t="0" r="9525" b="0"/>
            <wp:docPr id="661333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71831"/>
                    <a:stretch>
                      <a:fillRect/>
                    </a:stretch>
                  </pic:blipFill>
                  <pic:spPr bwMode="auto">
                    <a:xfrm>
                      <a:off x="0" y="0"/>
                      <a:ext cx="1685925" cy="381000"/>
                    </a:xfrm>
                    <a:prstGeom prst="rect">
                      <a:avLst/>
                    </a:prstGeom>
                    <a:noFill/>
                    <a:ln>
                      <a:noFill/>
                    </a:ln>
                  </pic:spPr>
                </pic:pic>
              </a:graphicData>
            </a:graphic>
          </wp:inline>
        </w:drawing>
      </w:r>
    </w:p>
    <w:p w14:paraId="0C616E0D" w14:textId="77777777" w:rsidR="00D72760" w:rsidRPr="00D72760" w:rsidRDefault="00D72760" w:rsidP="00D72760">
      <w:pPr>
        <w:suppressAutoHyphens/>
        <w:autoSpaceDN w:val="0"/>
        <w:spacing w:after="160" w:line="254" w:lineRule="auto"/>
        <w:ind w:hanging="284"/>
        <w:rPr>
          <w:rFonts w:ascii="Calibri" w:eastAsia="Aptos" w:hAnsi="Calibri" w:cs="Calibri"/>
          <w:bCs/>
          <w:kern w:val="3"/>
        </w:rPr>
      </w:pPr>
      <w:r w:rsidRPr="00D72760">
        <w:rPr>
          <w:rFonts w:ascii="Calibri" w:eastAsia="Aptos" w:hAnsi="Calibri" w:cs="Calibri"/>
          <w:bCs/>
          <w:kern w:val="3"/>
        </w:rPr>
        <w:t>Michael Smith</w:t>
      </w:r>
    </w:p>
    <w:p w14:paraId="10C7B11B" w14:textId="77777777" w:rsidR="00D72760" w:rsidRPr="00D72760" w:rsidRDefault="00D72760" w:rsidP="00D72760">
      <w:pPr>
        <w:suppressAutoHyphens/>
        <w:autoSpaceDN w:val="0"/>
        <w:spacing w:after="160" w:line="254" w:lineRule="auto"/>
        <w:ind w:hanging="284"/>
        <w:rPr>
          <w:rFonts w:ascii="Calibri" w:eastAsia="Aptos" w:hAnsi="Calibri" w:cs="Calibri"/>
          <w:bCs/>
          <w:kern w:val="3"/>
        </w:rPr>
      </w:pPr>
      <w:r w:rsidRPr="00D72760">
        <w:rPr>
          <w:rFonts w:ascii="Calibri" w:eastAsia="Aptos" w:hAnsi="Calibri" w:cs="Calibri"/>
          <w:bCs/>
          <w:kern w:val="3"/>
        </w:rPr>
        <w:t>Managing Director</w:t>
      </w:r>
    </w:p>
    <w:p w14:paraId="57E21E1E" w14:textId="77777777" w:rsidR="00D72760" w:rsidRPr="00D72760" w:rsidRDefault="00D72760" w:rsidP="00D72760">
      <w:pPr>
        <w:suppressAutoHyphens/>
        <w:autoSpaceDN w:val="0"/>
        <w:spacing w:after="160" w:line="254" w:lineRule="auto"/>
        <w:ind w:hanging="284"/>
        <w:rPr>
          <w:rFonts w:ascii="Calibri" w:eastAsia="Aptos" w:hAnsi="Calibri" w:cs="Calibri"/>
          <w:bCs/>
          <w:kern w:val="3"/>
        </w:rPr>
      </w:pPr>
      <w:r w:rsidRPr="00D72760">
        <w:rPr>
          <w:rFonts w:ascii="Calibri" w:eastAsia="Aptos" w:hAnsi="Calibri" w:cs="Calibri"/>
          <w:bCs/>
          <w:kern w:val="3"/>
        </w:rPr>
        <w:t>22</w:t>
      </w:r>
      <w:r w:rsidRPr="00D72760">
        <w:rPr>
          <w:rFonts w:ascii="Calibri" w:eastAsia="Aptos" w:hAnsi="Calibri" w:cs="Calibri"/>
          <w:bCs/>
          <w:kern w:val="3"/>
          <w:vertAlign w:val="superscript"/>
        </w:rPr>
        <w:t>nd</w:t>
      </w:r>
      <w:r w:rsidRPr="00D72760">
        <w:rPr>
          <w:rFonts w:ascii="Calibri" w:eastAsia="Aptos" w:hAnsi="Calibri" w:cs="Calibri"/>
          <w:bCs/>
          <w:kern w:val="3"/>
        </w:rPr>
        <w:t xml:space="preserve"> July 2026</w:t>
      </w:r>
    </w:p>
    <w:p w14:paraId="771279C7" w14:textId="7B15277B" w:rsidR="00C818B0" w:rsidRDefault="00C818B0" w:rsidP="00C818B0">
      <w:pPr>
        <w:ind w:left="-283"/>
      </w:pPr>
    </w:p>
    <w:p w14:paraId="7BC45AA8" w14:textId="77777777" w:rsidR="00D72760" w:rsidRDefault="00D72760" w:rsidP="00C818B0">
      <w:pPr>
        <w:ind w:left="-283"/>
      </w:pPr>
    </w:p>
    <w:p w14:paraId="68965063" w14:textId="21D5B243" w:rsidR="00C54C7A" w:rsidRDefault="00C54C7A" w:rsidP="00C818B0">
      <w:pPr>
        <w:ind w:left="-283"/>
      </w:pPr>
    </w:p>
    <w:p w14:paraId="5D425A2B" w14:textId="558A15A9" w:rsidR="00C54C7A" w:rsidRDefault="00C54C7A" w:rsidP="00C818B0">
      <w:pPr>
        <w:ind w:left="-283"/>
      </w:pPr>
    </w:p>
    <w:p w14:paraId="2D6DDFC5" w14:textId="4612D392" w:rsidR="00C54C7A" w:rsidRDefault="00C54C7A" w:rsidP="00C818B0">
      <w:pPr>
        <w:ind w:left="-283"/>
      </w:pPr>
    </w:p>
    <w:p w14:paraId="696E9065" w14:textId="5EB13816" w:rsidR="00C54C7A" w:rsidRDefault="00C54C7A" w:rsidP="00C818B0">
      <w:pPr>
        <w:ind w:left="-283"/>
      </w:pPr>
    </w:p>
    <w:p w14:paraId="797B8DE5" w14:textId="526760A4" w:rsidR="00C54C7A" w:rsidRDefault="00C54C7A" w:rsidP="00C818B0">
      <w:pPr>
        <w:ind w:left="-283"/>
      </w:pPr>
    </w:p>
    <w:p w14:paraId="4C8CE086" w14:textId="5C0D4981" w:rsidR="00C54C7A" w:rsidRDefault="00C54C7A" w:rsidP="00C818B0">
      <w:pPr>
        <w:ind w:left="-283"/>
      </w:pPr>
    </w:p>
    <w:p w14:paraId="188ED1A7" w14:textId="783BECA8" w:rsidR="00C54C7A" w:rsidRDefault="00C54C7A" w:rsidP="00C818B0">
      <w:pPr>
        <w:ind w:left="-283"/>
      </w:pPr>
    </w:p>
    <w:p w14:paraId="2A9718AF" w14:textId="38148EAB" w:rsidR="00715D4E" w:rsidRPr="00715D4E" w:rsidRDefault="00715D4E" w:rsidP="00715D4E">
      <w:pPr>
        <w:ind w:right="-283"/>
        <w:rPr>
          <w:rFonts w:ascii="Arial" w:hAnsi="Arial" w:cs="Arial"/>
          <w:sz w:val="2"/>
          <w:szCs w:val="2"/>
        </w:rPr>
      </w:pPr>
    </w:p>
    <w:sectPr w:rsidR="00715D4E" w:rsidRPr="00715D4E" w:rsidSect="00157440">
      <w:footerReference w:type="default" r:id="rId10"/>
      <w:pgSz w:w="11900" w:h="16840"/>
      <w:pgMar w:top="454" w:right="1247" w:bottom="454" w:left="1247" w:header="709" w:footer="410" w:gutter="0"/>
      <w:pgBorders w:offsetFrom="page">
        <w:top w:val="triple" w:sz="4" w:space="24" w:color="00B0F0"/>
        <w:left w:val="triple" w:sz="4" w:space="24" w:color="00B0F0"/>
        <w:bottom w:val="triple" w:sz="4" w:space="24" w:color="00B0F0"/>
        <w:right w:val="trip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8B3F" w14:textId="77777777" w:rsidR="00471F15" w:rsidRDefault="00471F15" w:rsidP="00EA445E">
      <w:pPr>
        <w:spacing w:after="0" w:line="240" w:lineRule="auto"/>
      </w:pPr>
      <w:r>
        <w:separator/>
      </w:r>
    </w:p>
  </w:endnote>
  <w:endnote w:type="continuationSeparator" w:id="0">
    <w:p w14:paraId="5FE33CE9" w14:textId="77777777" w:rsidR="00471F15" w:rsidRDefault="00471F15" w:rsidP="00EA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D689E" w14:textId="46F430F4" w:rsidR="000B4FD0" w:rsidRDefault="000B4FD0" w:rsidP="000B4FD0">
    <w:pPr>
      <w:spacing w:before="282" w:after="4" w:line="254" w:lineRule="auto"/>
      <w:ind w:left="-5" w:hanging="10"/>
    </w:pPr>
    <w:r>
      <w:rPr>
        <w:rFonts w:ascii="Arial" w:eastAsia="Arial" w:hAnsi="Arial" w:cs="Arial"/>
        <w:sz w:val="16"/>
      </w:rPr>
      <w:t>Document Title: GFL POL 21 Anti Bribery &amp; Corruption Policy</w:t>
    </w:r>
  </w:p>
  <w:p w14:paraId="370348B9" w14:textId="5DD2CD27" w:rsidR="000B4FD0" w:rsidRDefault="000B4FD0" w:rsidP="000B4FD0">
    <w:pPr>
      <w:spacing w:after="4" w:line="254" w:lineRule="auto"/>
      <w:ind w:left="-5" w:right="7573" w:hanging="10"/>
    </w:pPr>
    <w:r>
      <w:rPr>
        <w:rFonts w:ascii="Arial" w:eastAsia="Arial" w:hAnsi="Arial" w:cs="Arial"/>
        <w:sz w:val="16"/>
      </w:rPr>
      <w:t>Revision number:</w:t>
    </w:r>
    <w:r w:rsidR="00D72760">
      <w:rPr>
        <w:rFonts w:ascii="Arial" w:eastAsia="Arial" w:hAnsi="Arial" w:cs="Arial"/>
        <w:sz w:val="16"/>
      </w:rPr>
      <w:t>4</w:t>
    </w:r>
    <w:r>
      <w:rPr>
        <w:rFonts w:ascii="Arial" w:eastAsia="Arial" w:hAnsi="Arial" w:cs="Arial"/>
        <w:sz w:val="16"/>
      </w:rPr>
      <w:t>.0</w:t>
    </w:r>
  </w:p>
  <w:p w14:paraId="14099F8D" w14:textId="2CA38371" w:rsidR="000B4FD0" w:rsidRDefault="000B4FD0" w:rsidP="000B4FD0">
    <w:pPr>
      <w:pStyle w:val="Footer"/>
    </w:pPr>
    <w:r>
      <w:rPr>
        <w:rFonts w:ascii="Arial" w:eastAsia="Arial" w:hAnsi="Arial" w:cs="Arial"/>
        <w:sz w:val="16"/>
      </w:rPr>
      <w:t>Next review date: 2</w:t>
    </w:r>
    <w:r w:rsidR="004E57FB">
      <w:rPr>
        <w:rFonts w:ascii="Arial" w:eastAsia="Arial" w:hAnsi="Arial" w:cs="Arial"/>
        <w:sz w:val="16"/>
      </w:rPr>
      <w:t>2</w:t>
    </w:r>
    <w:r>
      <w:rPr>
        <w:rFonts w:ascii="Arial" w:eastAsia="Arial" w:hAnsi="Arial" w:cs="Arial"/>
        <w:sz w:val="16"/>
      </w:rPr>
      <w:t>/07/202</w:t>
    </w:r>
    <w:r w:rsidR="00D72760">
      <w:rPr>
        <w:rFonts w:ascii="Arial" w:eastAsia="Arial" w:hAnsi="Arial" w:cs="Arial"/>
        <w:sz w:val="16"/>
      </w:rPr>
      <w:t>7</w:t>
    </w:r>
  </w:p>
  <w:p w14:paraId="025A382E" w14:textId="77777777" w:rsidR="000B4FD0" w:rsidRDefault="000B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725B8" w14:textId="77777777" w:rsidR="00471F15" w:rsidRDefault="00471F15" w:rsidP="00EA445E">
      <w:pPr>
        <w:spacing w:after="0" w:line="240" w:lineRule="auto"/>
      </w:pPr>
      <w:r>
        <w:separator/>
      </w:r>
    </w:p>
  </w:footnote>
  <w:footnote w:type="continuationSeparator" w:id="0">
    <w:p w14:paraId="1CD63C65" w14:textId="77777777" w:rsidR="00471F15" w:rsidRDefault="00471F15" w:rsidP="00EA4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3377"/>
    <w:multiLevelType w:val="hybridMultilevel"/>
    <w:tmpl w:val="1D6AC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65A2C"/>
    <w:multiLevelType w:val="multilevel"/>
    <w:tmpl w:val="FE3627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73C7259"/>
    <w:multiLevelType w:val="hybridMultilevel"/>
    <w:tmpl w:val="35F67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796197"/>
    <w:multiLevelType w:val="hybridMultilevel"/>
    <w:tmpl w:val="694A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F5805"/>
    <w:multiLevelType w:val="hybridMultilevel"/>
    <w:tmpl w:val="1F766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FA7E4C"/>
    <w:multiLevelType w:val="hybridMultilevel"/>
    <w:tmpl w:val="E456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692E01"/>
    <w:multiLevelType w:val="hybridMultilevel"/>
    <w:tmpl w:val="1D5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3817645">
    <w:abstractNumId w:val="3"/>
  </w:num>
  <w:num w:numId="2" w16cid:durableId="651173990">
    <w:abstractNumId w:val="5"/>
  </w:num>
  <w:num w:numId="3" w16cid:durableId="1164122743">
    <w:abstractNumId w:val="6"/>
  </w:num>
  <w:num w:numId="4" w16cid:durableId="1063407739">
    <w:abstractNumId w:val="1"/>
  </w:num>
  <w:num w:numId="5" w16cid:durableId="1104495799">
    <w:abstractNumId w:val="0"/>
  </w:num>
  <w:num w:numId="6" w16cid:durableId="1751926693">
    <w:abstractNumId w:val="2"/>
  </w:num>
  <w:num w:numId="7" w16cid:durableId="1188644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E3197"/>
    <w:rsid w:val="0004741E"/>
    <w:rsid w:val="000B4FD0"/>
    <w:rsid w:val="000D0AEA"/>
    <w:rsid w:val="000E5A57"/>
    <w:rsid w:val="00114873"/>
    <w:rsid w:val="00157440"/>
    <w:rsid w:val="001C2979"/>
    <w:rsid w:val="001C3DB9"/>
    <w:rsid w:val="001D7C03"/>
    <w:rsid w:val="00280CEE"/>
    <w:rsid w:val="00321390"/>
    <w:rsid w:val="00445298"/>
    <w:rsid w:val="00471F15"/>
    <w:rsid w:val="004E57FB"/>
    <w:rsid w:val="004E5BAF"/>
    <w:rsid w:val="004F2599"/>
    <w:rsid w:val="00542966"/>
    <w:rsid w:val="0054736D"/>
    <w:rsid w:val="005A4627"/>
    <w:rsid w:val="005E3197"/>
    <w:rsid w:val="00606CF0"/>
    <w:rsid w:val="006117D1"/>
    <w:rsid w:val="00691C02"/>
    <w:rsid w:val="006F0778"/>
    <w:rsid w:val="00715D4E"/>
    <w:rsid w:val="007327F1"/>
    <w:rsid w:val="007A4C9B"/>
    <w:rsid w:val="00823299"/>
    <w:rsid w:val="008E2BB5"/>
    <w:rsid w:val="00965833"/>
    <w:rsid w:val="009731F5"/>
    <w:rsid w:val="009741DB"/>
    <w:rsid w:val="00BB7C19"/>
    <w:rsid w:val="00BD08BF"/>
    <w:rsid w:val="00C42B44"/>
    <w:rsid w:val="00C4590C"/>
    <w:rsid w:val="00C47AEC"/>
    <w:rsid w:val="00C54C7A"/>
    <w:rsid w:val="00C818B0"/>
    <w:rsid w:val="00CA7775"/>
    <w:rsid w:val="00CD00E3"/>
    <w:rsid w:val="00CD47BF"/>
    <w:rsid w:val="00D130FB"/>
    <w:rsid w:val="00D6207B"/>
    <w:rsid w:val="00D72760"/>
    <w:rsid w:val="00DC2CD7"/>
    <w:rsid w:val="00DC2DCF"/>
    <w:rsid w:val="00E4477F"/>
    <w:rsid w:val="00E85351"/>
    <w:rsid w:val="00EA445E"/>
    <w:rsid w:val="00EB428A"/>
    <w:rsid w:val="00EB574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7EAD48"/>
  <w15:docId w15:val="{31F48E79-CA45-489A-9543-2723B67C4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45E"/>
    <w:pPr>
      <w:spacing w:after="200" w:line="276" w:lineRule="auto"/>
    </w:pPr>
    <w:rPr>
      <w:rFonts w:eastAsiaTheme="minorHAnsi"/>
      <w:sz w:val="22"/>
      <w:szCs w:val="22"/>
      <w:lang w:val="en-GB"/>
    </w:rPr>
  </w:style>
  <w:style w:type="paragraph" w:styleId="Heading3">
    <w:name w:val="heading 3"/>
    <w:basedOn w:val="Normal"/>
    <w:next w:val="Normal"/>
    <w:link w:val="Heading3Char"/>
    <w:unhideWhenUsed/>
    <w:qFormat/>
    <w:rsid w:val="00C818B0"/>
    <w:pPr>
      <w:keepNext/>
      <w:spacing w:before="240" w:after="60" w:line="240" w:lineRule="auto"/>
      <w:outlineLvl w:val="2"/>
    </w:pPr>
    <w:rPr>
      <w:rFonts w:ascii="Calibri Light" w:eastAsia="Times New Roman" w:hAnsi="Calibri Light"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45E"/>
    <w:pPr>
      <w:ind w:left="720"/>
      <w:contextualSpacing/>
    </w:pPr>
  </w:style>
  <w:style w:type="paragraph" w:styleId="Header">
    <w:name w:val="header"/>
    <w:basedOn w:val="Normal"/>
    <w:link w:val="HeaderChar"/>
    <w:uiPriority w:val="99"/>
    <w:unhideWhenUsed/>
    <w:rsid w:val="00EA44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445E"/>
    <w:rPr>
      <w:rFonts w:eastAsiaTheme="minorHAnsi"/>
      <w:sz w:val="22"/>
      <w:szCs w:val="22"/>
      <w:lang w:val="en-GB"/>
    </w:rPr>
  </w:style>
  <w:style w:type="paragraph" w:styleId="Footer">
    <w:name w:val="footer"/>
    <w:basedOn w:val="Normal"/>
    <w:link w:val="FooterChar"/>
    <w:unhideWhenUsed/>
    <w:rsid w:val="00EA44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445E"/>
    <w:rPr>
      <w:rFonts w:eastAsiaTheme="minorHAnsi"/>
      <w:sz w:val="22"/>
      <w:szCs w:val="22"/>
      <w:lang w:val="en-GB"/>
    </w:rPr>
  </w:style>
  <w:style w:type="paragraph" w:styleId="BalloonText">
    <w:name w:val="Balloon Text"/>
    <w:basedOn w:val="Normal"/>
    <w:link w:val="BalloonTextChar"/>
    <w:uiPriority w:val="99"/>
    <w:semiHidden/>
    <w:unhideWhenUsed/>
    <w:rsid w:val="00EB574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742"/>
    <w:rPr>
      <w:rFonts w:ascii="Lucida Grande" w:eastAsiaTheme="minorHAnsi" w:hAnsi="Lucida Grande" w:cs="Lucida Grande"/>
      <w:sz w:val="18"/>
      <w:szCs w:val="18"/>
      <w:lang w:val="en-GB"/>
    </w:rPr>
  </w:style>
  <w:style w:type="character" w:customStyle="1" w:styleId="Heading3Char">
    <w:name w:val="Heading 3 Char"/>
    <w:basedOn w:val="DefaultParagraphFont"/>
    <w:link w:val="Heading3"/>
    <w:rsid w:val="00C818B0"/>
    <w:rPr>
      <w:rFonts w:ascii="Calibri Light" w:eastAsia="Times New Roman" w:hAnsi="Calibri Light" w:cs="Times New Roman"/>
      <w:b/>
      <w:bCs/>
      <w:sz w:val="26"/>
      <w:szCs w:val="2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0779-4183-4541-A672-B635820B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R&amp;B Utilities Limited</vt:lpstr>
    </vt:vector>
  </TitlesOfParts>
  <Company>HP</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R&amp;B Utilities Limited</dc:title>
  <dc:creator>Paula Stephens</dc:creator>
  <cp:lastModifiedBy>Darren Clark</cp:lastModifiedBy>
  <cp:revision>16</cp:revision>
  <cp:lastPrinted>2014-11-19T18:19:00Z</cp:lastPrinted>
  <dcterms:created xsi:type="dcterms:W3CDTF">2019-01-19T13:11:00Z</dcterms:created>
  <dcterms:modified xsi:type="dcterms:W3CDTF">2026-07-17T11:35:00Z</dcterms:modified>
</cp:coreProperties>
</file>